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D66" w:rsidRPr="000E1D66" w:rsidRDefault="000E1D66" w:rsidP="00B269CC">
      <w:pPr>
        <w:spacing w:after="100" w:afterAutospacing="1" w:line="240" w:lineRule="auto"/>
        <w:ind w:left="720" w:right="274"/>
        <w:rPr>
          <w:rFonts w:ascii="Lato" w:eastAsia="Times New Roman" w:hAnsi="Lato" w:cs="Times New Roman"/>
          <w:sz w:val="24"/>
          <w:szCs w:val="24"/>
          <w:lang w:val="en"/>
        </w:rPr>
      </w:pPr>
      <w:r w:rsidRPr="000E1D66">
        <w:rPr>
          <w:rFonts w:ascii="Lato" w:eastAsia="Times New Roman" w:hAnsi="Lato" w:cs="Times New Roman"/>
          <w:sz w:val="24"/>
          <w:szCs w:val="24"/>
          <w:lang w:val="en"/>
        </w:rPr>
        <w:t>Flowers are pollinator magnets—</w:t>
      </w:r>
      <w:r w:rsidRPr="00B269CC">
        <w:rPr>
          <w:rFonts w:ascii="Lato" w:eastAsia="Times New Roman" w:hAnsi="Lato" w:cs="Times New Roman"/>
          <w:sz w:val="24"/>
          <w:szCs w:val="24"/>
          <w:lang w:val="en"/>
        </w:rPr>
        <w:t>each</w:t>
      </w:r>
      <w:r w:rsidRPr="000E1D66">
        <w:rPr>
          <w:rFonts w:ascii="Lato" w:eastAsia="Times New Roman" w:hAnsi="Lato" w:cs="Times New Roman"/>
          <w:sz w:val="24"/>
          <w:szCs w:val="24"/>
          <w:lang w:val="en"/>
        </w:rPr>
        <w:t xml:space="preserve"> holding the secret for pollinator attraction. Flowers communicate to the birds, bees, bats or butterflies through special cues. These cues are essentially groups of traits relating to things like flower size, shape, color, scent, nectar-levels and pollen. Another name for these groups of traits is “pollination syndromes” and not only </w:t>
      </w:r>
      <w:proofErr w:type="gramStart"/>
      <w:r w:rsidRPr="000E1D66">
        <w:rPr>
          <w:rFonts w:ascii="Lato" w:eastAsia="Times New Roman" w:hAnsi="Lato" w:cs="Times New Roman"/>
          <w:sz w:val="24"/>
          <w:szCs w:val="24"/>
          <w:lang w:val="en"/>
        </w:rPr>
        <w:t>are</w:t>
      </w:r>
      <w:proofErr w:type="gramEnd"/>
      <w:r w:rsidRPr="000E1D66">
        <w:rPr>
          <w:rFonts w:ascii="Lato" w:eastAsia="Times New Roman" w:hAnsi="Lato" w:cs="Times New Roman"/>
          <w:sz w:val="24"/>
          <w:szCs w:val="24"/>
          <w:lang w:val="en"/>
        </w:rPr>
        <w:t xml:space="preserve"> they important for flowers and pollinators, they’re good for gardeners to know, too. If you know them, you can design your gardens and containers for specific pollinators.</w:t>
      </w:r>
    </w:p>
    <w:p w:rsidR="000E1D66" w:rsidRPr="000E1D66" w:rsidRDefault="000E1D66" w:rsidP="00B269CC">
      <w:pPr>
        <w:spacing w:before="100" w:beforeAutospacing="1" w:after="100" w:afterAutospacing="1" w:line="240" w:lineRule="auto"/>
        <w:ind w:left="720" w:right="270"/>
        <w:rPr>
          <w:rFonts w:ascii="Lato" w:eastAsia="Times New Roman" w:hAnsi="Lato" w:cs="Times New Roman"/>
          <w:sz w:val="24"/>
          <w:szCs w:val="24"/>
          <w:lang w:val="en"/>
        </w:rPr>
      </w:pPr>
      <w:r w:rsidRPr="000E1D66">
        <w:rPr>
          <w:rFonts w:ascii="Lato" w:eastAsia="Times New Roman" w:hAnsi="Lato" w:cs="Times New Roman"/>
          <w:b/>
          <w:bCs/>
          <w:sz w:val="24"/>
          <w:szCs w:val="24"/>
          <w:lang w:val="en"/>
        </w:rPr>
        <w:t>Pollination Syndromes</w:t>
      </w:r>
      <w:r w:rsidRPr="000E1D66">
        <w:rPr>
          <w:rFonts w:ascii="Lato" w:eastAsia="Times New Roman" w:hAnsi="Lato" w:cs="Times New Roman"/>
          <w:sz w:val="24"/>
          <w:szCs w:val="24"/>
          <w:lang w:val="en"/>
        </w:rPr>
        <w:t xml:space="preserve"> Flowers NEED to be pollinated, so floral displays </w:t>
      </w:r>
      <w:proofErr w:type="gramStart"/>
      <w:r w:rsidRPr="000E1D66">
        <w:rPr>
          <w:rFonts w:ascii="Lato" w:eastAsia="Times New Roman" w:hAnsi="Lato" w:cs="Times New Roman"/>
          <w:sz w:val="24"/>
          <w:szCs w:val="24"/>
          <w:lang w:val="en"/>
        </w:rPr>
        <w:t>are</w:t>
      </w:r>
      <w:proofErr w:type="gramEnd"/>
      <w:r w:rsidRPr="000E1D66">
        <w:rPr>
          <w:rFonts w:ascii="Lato" w:eastAsia="Times New Roman" w:hAnsi="Lato" w:cs="Times New Roman"/>
          <w:sz w:val="24"/>
          <w:szCs w:val="24"/>
          <w:lang w:val="en"/>
        </w:rPr>
        <w:t xml:space="preserve"> about two things: sex and competition. Pollination is required for cross-fertilization (gene exchange to keep plant populations healthy and species surviving). Flowers also offer essential food rewards for pollinators. So as pollinators compete for flowers and flowers compete for pollinators our gardens reap the reward of color and movement. Types of pollinators are many, and some flowers and pollinators are specially designed for one another. One pollinator to one plant species relationship </w:t>
      </w:r>
      <w:proofErr w:type="gramStart"/>
      <w:r w:rsidRPr="000E1D66">
        <w:rPr>
          <w:rFonts w:ascii="Lato" w:eastAsia="Times New Roman" w:hAnsi="Lato" w:cs="Times New Roman"/>
          <w:sz w:val="24"/>
          <w:szCs w:val="24"/>
          <w:lang w:val="en"/>
        </w:rPr>
        <w:t>are</w:t>
      </w:r>
      <w:proofErr w:type="gramEnd"/>
      <w:r w:rsidRPr="000E1D66">
        <w:rPr>
          <w:rFonts w:ascii="Lato" w:eastAsia="Times New Roman" w:hAnsi="Lato" w:cs="Times New Roman"/>
          <w:sz w:val="24"/>
          <w:szCs w:val="24"/>
          <w:lang w:val="en"/>
        </w:rPr>
        <w:t xml:space="preserve"> very rare. More often plants have pollination syndromes directed towards broader pollinator groups, like bee, bird, butterfly and bat. Once gardeners know these, they can choose flowers with specific pollinators in mind.</w:t>
      </w:r>
    </w:p>
    <w:p w:rsidR="000E1D66" w:rsidRPr="000E1D66" w:rsidRDefault="000E1D66" w:rsidP="00B269CC">
      <w:pPr>
        <w:spacing w:before="100" w:beforeAutospacing="1" w:after="0" w:line="240" w:lineRule="auto"/>
        <w:ind w:left="4860" w:right="270"/>
        <w:outlineLvl w:val="3"/>
        <w:rPr>
          <w:rFonts w:ascii="Lato" w:eastAsia="Times New Roman" w:hAnsi="Lato" w:cs="Times New Roman"/>
          <w:b/>
          <w:bCs/>
          <w:sz w:val="26"/>
          <w:szCs w:val="24"/>
          <w:lang w:val="en"/>
        </w:rPr>
      </w:pPr>
      <w:r w:rsidRPr="000E1D66">
        <w:rPr>
          <w:rFonts w:ascii="Lato" w:eastAsia="Times New Roman" w:hAnsi="Lato" w:cs="Times New Roman"/>
          <w:b/>
          <w:bCs/>
          <w:noProof/>
          <w:sz w:val="26"/>
          <w:szCs w:val="24"/>
        </w:rPr>
        <w:drawing>
          <wp:anchor distT="0" distB="0" distL="114300" distR="114300" simplePos="0" relativeHeight="251659264" behindDoc="0" locked="0" layoutInCell="1" allowOverlap="1" wp14:anchorId="7BE3B173" wp14:editId="691B751F">
            <wp:simplePos x="0" y="0"/>
            <wp:positionH relativeFrom="column">
              <wp:posOffset>457200</wp:posOffset>
            </wp:positionH>
            <wp:positionV relativeFrom="paragraph">
              <wp:posOffset>83185</wp:posOffset>
            </wp:positionV>
            <wp:extent cx="2166620" cy="1978660"/>
            <wp:effectExtent l="19050" t="0" r="24130" b="650240"/>
            <wp:wrapNone/>
            <wp:docPr id="2" name="Picture 2" descr="Ageratum-houstonianum_edit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ratum-houstonianum_edited-1">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r="8767" b="10735"/>
                    <a:stretch/>
                  </pic:blipFill>
                  <pic:spPr bwMode="auto">
                    <a:xfrm>
                      <a:off x="0" y="0"/>
                      <a:ext cx="2166620" cy="19786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E1D66">
        <w:rPr>
          <w:rFonts w:ascii="Lato" w:eastAsia="Times New Roman" w:hAnsi="Lato" w:cs="Times New Roman"/>
          <w:b/>
          <w:bCs/>
          <w:sz w:val="26"/>
          <w:szCs w:val="24"/>
          <w:lang w:val="en"/>
        </w:rPr>
        <w:t>Bee Pollination (</w:t>
      </w:r>
      <w:proofErr w:type="spellStart"/>
      <w:r w:rsidRPr="000E1D66">
        <w:rPr>
          <w:rFonts w:ascii="Lato" w:eastAsia="Times New Roman" w:hAnsi="Lato" w:cs="Times New Roman"/>
          <w:b/>
          <w:bCs/>
          <w:sz w:val="26"/>
          <w:szCs w:val="24"/>
          <w:lang w:val="en"/>
        </w:rPr>
        <w:t>Melittophily</w:t>
      </w:r>
      <w:proofErr w:type="spellEnd"/>
      <w:r w:rsidRPr="000E1D66">
        <w:rPr>
          <w:rFonts w:ascii="Lato" w:eastAsia="Times New Roman" w:hAnsi="Lato" w:cs="Times New Roman"/>
          <w:b/>
          <w:bCs/>
          <w:sz w:val="26"/>
          <w:szCs w:val="24"/>
          <w:lang w:val="en"/>
        </w:rPr>
        <w:t>)</w:t>
      </w:r>
    </w:p>
    <w:p w:rsidR="000E1D66" w:rsidRPr="000E1D66" w:rsidRDefault="000E1D66" w:rsidP="00B269CC">
      <w:pPr>
        <w:spacing w:after="100" w:afterAutospacing="1" w:line="240" w:lineRule="auto"/>
        <w:ind w:left="4860" w:right="270"/>
        <w:rPr>
          <w:rFonts w:ascii="Lato" w:eastAsia="Times New Roman" w:hAnsi="Lato" w:cs="Times New Roman"/>
          <w:sz w:val="24"/>
          <w:szCs w:val="24"/>
          <w:lang w:val="en"/>
        </w:rPr>
      </w:pPr>
      <w:r w:rsidRPr="000E1D66">
        <w:rPr>
          <w:rFonts w:ascii="Lato" w:eastAsia="Times New Roman" w:hAnsi="Lato" w:cs="Times New Roman"/>
          <w:sz w:val="24"/>
          <w:szCs w:val="24"/>
          <w:lang w:val="en"/>
        </w:rPr>
        <w:t>There are lots of bees with around 20,000 known distinct species. Nonetheless, specific floral traits attract them all. Bees are attracted to yellow, blue and ultra-violet colors, they eat pollen and sugary nectar, have a strong sense of smell, and they land on the flowers they pollinate. In turn, most bee flowers are either in yellow or blue shades or have nectar guides (petal marks indicating nectar) in these colors or ultra-violet; their nectar is sugary nectar, the flowers are fragrant and they product lots of pollen. Finally, the flowers are designed for landing–offering bell or bowl shapes like bellflowers, heads like sunflowers, or wide tubes like snapdragons. Planting fo</w:t>
      </w:r>
      <w:r w:rsidR="00B269CC">
        <w:rPr>
          <w:rFonts w:ascii="Lato" w:eastAsia="Times New Roman" w:hAnsi="Lato" w:cs="Times New Roman"/>
          <w:sz w:val="24"/>
          <w:szCs w:val="24"/>
          <w:lang w:val="en"/>
        </w:rPr>
        <w:t xml:space="preserve">r bees has become more and more </w:t>
      </w:r>
      <w:r w:rsidRPr="000E1D66">
        <w:rPr>
          <w:rFonts w:ascii="Lato" w:eastAsia="Times New Roman" w:hAnsi="Lato" w:cs="Times New Roman"/>
          <w:sz w:val="24"/>
          <w:szCs w:val="24"/>
          <w:lang w:val="en"/>
        </w:rPr>
        <w:t>important as bee populations decline.</w:t>
      </w:r>
    </w:p>
    <w:p w:rsidR="000E1D66" w:rsidRPr="000E1D66" w:rsidRDefault="00B269CC" w:rsidP="00B269CC">
      <w:pPr>
        <w:spacing w:before="100" w:beforeAutospacing="1" w:after="0" w:line="240" w:lineRule="auto"/>
        <w:ind w:left="4860" w:right="270"/>
        <w:outlineLvl w:val="3"/>
        <w:rPr>
          <w:rFonts w:ascii="Lato" w:eastAsia="Times New Roman" w:hAnsi="Lato" w:cs="Times New Roman"/>
          <w:b/>
          <w:bCs/>
          <w:sz w:val="26"/>
          <w:szCs w:val="24"/>
          <w:lang w:val="en"/>
        </w:rPr>
      </w:pPr>
      <w:r w:rsidRPr="000E1D66">
        <w:rPr>
          <w:rFonts w:ascii="Lato" w:eastAsia="Times New Roman" w:hAnsi="Lato" w:cs="Times New Roman"/>
          <w:b/>
          <w:bCs/>
          <w:noProof/>
          <w:sz w:val="26"/>
          <w:szCs w:val="24"/>
        </w:rPr>
        <w:drawing>
          <wp:anchor distT="0" distB="0" distL="114300" distR="114300" simplePos="0" relativeHeight="251660288" behindDoc="0" locked="0" layoutInCell="1" allowOverlap="1" wp14:anchorId="70A1D5B6" wp14:editId="0B909F75">
            <wp:simplePos x="0" y="0"/>
            <wp:positionH relativeFrom="column">
              <wp:posOffset>477520</wp:posOffset>
            </wp:positionH>
            <wp:positionV relativeFrom="paragraph">
              <wp:posOffset>55245</wp:posOffset>
            </wp:positionV>
            <wp:extent cx="2454910" cy="1637030"/>
            <wp:effectExtent l="19050" t="0" r="21590" b="534670"/>
            <wp:wrapNone/>
            <wp:docPr id="3" name="Picture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7456" r="6579"/>
                    <a:stretch/>
                  </pic:blipFill>
                  <pic:spPr bwMode="auto">
                    <a:xfrm>
                      <a:off x="0" y="0"/>
                      <a:ext cx="2454910" cy="16370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1D66" w:rsidRPr="000E1D66">
        <w:rPr>
          <w:rFonts w:ascii="Lato" w:eastAsia="Times New Roman" w:hAnsi="Lato" w:cs="Times New Roman"/>
          <w:b/>
          <w:bCs/>
          <w:sz w:val="26"/>
          <w:szCs w:val="24"/>
          <w:lang w:val="en"/>
        </w:rPr>
        <w:t>Bird Pollination (Ornithophily)</w:t>
      </w:r>
    </w:p>
    <w:p w:rsidR="000E1D66" w:rsidRDefault="000E1D66" w:rsidP="00B269CC">
      <w:pPr>
        <w:spacing w:after="100" w:afterAutospacing="1" w:line="240" w:lineRule="auto"/>
        <w:ind w:left="4860" w:right="270"/>
        <w:rPr>
          <w:rFonts w:ascii="Lato" w:eastAsia="Times New Roman" w:hAnsi="Lato" w:cs="Times New Roman"/>
          <w:b/>
          <w:bCs/>
          <w:sz w:val="24"/>
          <w:szCs w:val="24"/>
          <w:lang w:val="en"/>
        </w:rPr>
      </w:pPr>
      <w:r w:rsidRPr="000E1D66">
        <w:rPr>
          <w:rFonts w:ascii="Lato" w:eastAsia="Times New Roman" w:hAnsi="Lato" w:cs="Times New Roman"/>
          <w:sz w:val="24"/>
          <w:szCs w:val="24"/>
          <w:lang w:val="en"/>
        </w:rPr>
        <w:t xml:space="preserve">Flowers pollinated by birds are usually red or orange because birds are more sensitive to red and insect pollinators are less sensitive to it. Red and orange also indicate big nectar rewards, another trait of bird-pollinated flowers. Hummingbirds are the most specialized bird pollinators on the planet. Hummingbirds are very sensitive to red, hover while feeding, have long beaks/tongues and must consume </w:t>
      </w:r>
      <w:r w:rsidRPr="000E1D66">
        <w:rPr>
          <w:rFonts w:ascii="Lato" w:eastAsia="Times New Roman" w:hAnsi="Lato" w:cs="Times New Roman"/>
          <w:i/>
          <w:iCs/>
          <w:sz w:val="24"/>
          <w:szCs w:val="24"/>
          <w:lang w:val="en"/>
        </w:rPr>
        <w:t>lots</w:t>
      </w:r>
      <w:r w:rsidRPr="000E1D66">
        <w:rPr>
          <w:rFonts w:ascii="Lato" w:eastAsia="Times New Roman" w:hAnsi="Lato" w:cs="Times New Roman"/>
          <w:sz w:val="24"/>
          <w:szCs w:val="24"/>
          <w:lang w:val="en"/>
        </w:rPr>
        <w:t xml:space="preserve"> of nectar to keep their wings flapping at 18 to 200 beats per second. They also have no sense of smell. So hummingbird flowers are odorless, typically red or orange hued, tubular, nectar-filled and lack landing pads. Trumpet creeper, red beebalm and fuchsia are all hummingbird-pollinated flowers.</w:t>
      </w:r>
    </w:p>
    <w:p w:rsidR="000E1D66" w:rsidRPr="000E1D66" w:rsidRDefault="00B269CC" w:rsidP="00B269CC">
      <w:pPr>
        <w:spacing w:after="0" w:line="240" w:lineRule="auto"/>
        <w:ind w:left="4140"/>
        <w:outlineLvl w:val="3"/>
        <w:rPr>
          <w:rFonts w:ascii="Lato" w:eastAsia="Times New Roman" w:hAnsi="Lato" w:cs="Times New Roman"/>
          <w:b/>
          <w:bCs/>
          <w:sz w:val="26"/>
          <w:szCs w:val="24"/>
          <w:lang w:val="en"/>
        </w:rPr>
      </w:pPr>
      <w:r w:rsidRPr="000E1D66">
        <w:rPr>
          <w:rFonts w:ascii="Lato" w:eastAsia="Times New Roman" w:hAnsi="Lato" w:cs="Times New Roman"/>
          <w:b/>
          <w:bCs/>
          <w:noProof/>
          <w:sz w:val="26"/>
          <w:szCs w:val="24"/>
        </w:rPr>
        <w:lastRenderedPageBreak/>
        <w:drawing>
          <wp:anchor distT="0" distB="0" distL="114300" distR="114300" simplePos="0" relativeHeight="251661312" behindDoc="1" locked="0" layoutInCell="1" allowOverlap="1" wp14:anchorId="2587F5A4" wp14:editId="6BE75EAE">
            <wp:simplePos x="0" y="0"/>
            <wp:positionH relativeFrom="column">
              <wp:posOffset>452755</wp:posOffset>
            </wp:positionH>
            <wp:positionV relativeFrom="paragraph">
              <wp:posOffset>110490</wp:posOffset>
            </wp:positionV>
            <wp:extent cx="1965960" cy="1390015"/>
            <wp:effectExtent l="19050" t="0" r="15240" b="457835"/>
            <wp:wrapTight wrapText="bothSides">
              <wp:wrapPolygon edited="0">
                <wp:start x="209" y="0"/>
                <wp:lineTo x="-209" y="592"/>
                <wp:lineTo x="-209" y="28418"/>
                <wp:lineTo x="21558" y="28418"/>
                <wp:lineTo x="21558" y="4440"/>
                <wp:lineTo x="21349" y="888"/>
                <wp:lineTo x="21140" y="0"/>
                <wp:lineTo x="209" y="0"/>
              </wp:wrapPolygon>
            </wp:wrapTight>
            <wp:docPr id="4" name="Picture 4" descr="IMG_2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884">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13199" r="7092" b="14616"/>
                    <a:stretch/>
                  </pic:blipFill>
                  <pic:spPr bwMode="auto">
                    <a:xfrm>
                      <a:off x="0" y="0"/>
                      <a:ext cx="1965960" cy="13900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1D66" w:rsidRPr="000E1D66">
        <w:rPr>
          <w:rFonts w:ascii="Lato" w:eastAsia="Times New Roman" w:hAnsi="Lato" w:cs="Times New Roman"/>
          <w:b/>
          <w:bCs/>
          <w:sz w:val="26"/>
          <w:szCs w:val="24"/>
          <w:lang w:val="en"/>
        </w:rPr>
        <w:t>Butterfly Pollination (</w:t>
      </w:r>
      <w:proofErr w:type="spellStart"/>
      <w:r w:rsidR="000E1D66" w:rsidRPr="000E1D66">
        <w:rPr>
          <w:rFonts w:ascii="Lato" w:eastAsia="Times New Roman" w:hAnsi="Lato" w:cs="Times New Roman"/>
          <w:b/>
          <w:bCs/>
          <w:sz w:val="26"/>
          <w:szCs w:val="24"/>
          <w:lang w:val="en"/>
        </w:rPr>
        <w:t>Psychophily</w:t>
      </w:r>
      <w:proofErr w:type="spellEnd"/>
      <w:r w:rsidR="000E1D66" w:rsidRPr="000E1D66">
        <w:rPr>
          <w:rFonts w:ascii="Lato" w:eastAsia="Times New Roman" w:hAnsi="Lato" w:cs="Times New Roman"/>
          <w:b/>
          <w:bCs/>
          <w:sz w:val="26"/>
          <w:szCs w:val="24"/>
          <w:lang w:val="en"/>
        </w:rPr>
        <w:t>)</w:t>
      </w:r>
    </w:p>
    <w:p w:rsidR="002C1774" w:rsidRDefault="000E1D66" w:rsidP="00B269CC">
      <w:pPr>
        <w:widowControl w:val="0"/>
        <w:spacing w:after="0" w:line="240" w:lineRule="auto"/>
        <w:ind w:left="4140" w:right="180"/>
        <w:rPr>
          <w:rFonts w:ascii="Lato" w:eastAsia="Times New Roman" w:hAnsi="Lato" w:cs="Times New Roman"/>
          <w:sz w:val="24"/>
          <w:szCs w:val="24"/>
          <w:lang w:val="en"/>
        </w:rPr>
      </w:pPr>
      <w:r w:rsidRPr="000E1D66">
        <w:rPr>
          <w:rFonts w:ascii="Lato" w:eastAsia="Times New Roman" w:hAnsi="Lato" w:cs="Times New Roman"/>
          <w:sz w:val="24"/>
          <w:szCs w:val="24"/>
          <w:lang w:val="en"/>
        </w:rPr>
        <w:t>There are nearly as many butterflies as bees with around</w:t>
      </w:r>
      <w:r w:rsidR="002C1774">
        <w:rPr>
          <w:rFonts w:ascii="Lato" w:eastAsia="Times New Roman" w:hAnsi="Lato" w:cs="Times New Roman"/>
          <w:sz w:val="24"/>
          <w:szCs w:val="24"/>
          <w:lang w:val="en"/>
        </w:rPr>
        <w:t xml:space="preserve"> </w:t>
      </w:r>
    </w:p>
    <w:p w:rsidR="000E1D66" w:rsidRDefault="000E1D66" w:rsidP="00B269CC">
      <w:pPr>
        <w:widowControl w:val="0"/>
        <w:spacing w:after="0" w:line="240" w:lineRule="auto"/>
        <w:ind w:left="4140" w:right="180"/>
        <w:rPr>
          <w:rFonts w:ascii="Lato" w:eastAsia="Times New Roman" w:hAnsi="Lato" w:cs="Times New Roman"/>
          <w:sz w:val="24"/>
          <w:szCs w:val="24"/>
          <w:lang w:val="en"/>
        </w:rPr>
      </w:pPr>
      <w:proofErr w:type="gramStart"/>
      <w:r w:rsidRPr="000E1D66">
        <w:rPr>
          <w:rFonts w:ascii="Lato" w:eastAsia="Times New Roman" w:hAnsi="Lato" w:cs="Times New Roman"/>
          <w:sz w:val="24"/>
          <w:szCs w:val="24"/>
          <w:lang w:val="en"/>
        </w:rPr>
        <w:t>17,500 different known species.</w:t>
      </w:r>
      <w:proofErr w:type="gramEnd"/>
      <w:r w:rsidRPr="000E1D66">
        <w:rPr>
          <w:rFonts w:ascii="Lato" w:eastAsia="Times New Roman" w:hAnsi="Lato" w:cs="Times New Roman"/>
          <w:sz w:val="24"/>
          <w:szCs w:val="24"/>
          <w:lang w:val="en"/>
        </w:rPr>
        <w:t xml:space="preserve"> As a group, they all have a weak sense of smell, long curled tongues (</w:t>
      </w:r>
      <w:proofErr w:type="spellStart"/>
      <w:r w:rsidRPr="000E1D66">
        <w:rPr>
          <w:rFonts w:ascii="Lato" w:eastAsia="Times New Roman" w:hAnsi="Lato" w:cs="Times New Roman"/>
          <w:sz w:val="24"/>
          <w:szCs w:val="24"/>
          <w:lang w:val="en"/>
        </w:rPr>
        <w:t>probosces</w:t>
      </w:r>
      <w:proofErr w:type="spellEnd"/>
      <w:r w:rsidRPr="000E1D66">
        <w:rPr>
          <w:rFonts w:ascii="Lato" w:eastAsia="Times New Roman" w:hAnsi="Lato" w:cs="Times New Roman"/>
          <w:sz w:val="24"/>
          <w:szCs w:val="24"/>
          <w:lang w:val="en"/>
        </w:rPr>
        <w:t xml:space="preserve">), sharp vision, and they must perch to feed. So, most butterfly flowers are brightly colored, lack a scent, are shaped for perching and have long, tubular </w:t>
      </w:r>
      <w:proofErr w:type="spellStart"/>
      <w:r w:rsidRPr="000E1D66">
        <w:rPr>
          <w:rFonts w:ascii="Lato" w:eastAsia="Times New Roman" w:hAnsi="Lato" w:cs="Times New Roman"/>
          <w:sz w:val="24"/>
          <w:szCs w:val="24"/>
          <w:lang w:val="en"/>
        </w:rPr>
        <w:t>nectaries</w:t>
      </w:r>
      <w:proofErr w:type="spellEnd"/>
      <w:r w:rsidRPr="000E1D66">
        <w:rPr>
          <w:rFonts w:ascii="Lato" w:eastAsia="Times New Roman" w:hAnsi="Lato" w:cs="Times New Roman"/>
          <w:sz w:val="24"/>
          <w:szCs w:val="24"/>
          <w:lang w:val="en"/>
        </w:rPr>
        <w:t xml:space="preserve"> perfect for a butterfly’s proboscis. Everyone wants to invite butterflies to their garden, and there are lots of garden flowers that attract them. Madagascar periwinkle, Lantana and phlox blooms are just three examples of the many flowers uniquely designed for butterfly pollination.</w:t>
      </w:r>
    </w:p>
    <w:p w:rsidR="000E1D66" w:rsidRPr="000E1D66" w:rsidRDefault="000E1D66" w:rsidP="00B269CC">
      <w:pPr>
        <w:spacing w:after="0" w:line="240" w:lineRule="auto"/>
        <w:ind w:left="4507" w:right="180"/>
        <w:rPr>
          <w:rFonts w:ascii="Lato" w:eastAsia="Times New Roman" w:hAnsi="Lato" w:cs="Times New Roman"/>
          <w:sz w:val="24"/>
          <w:szCs w:val="24"/>
          <w:lang w:val="en"/>
        </w:rPr>
      </w:pPr>
    </w:p>
    <w:p w:rsidR="000E1D66" w:rsidRPr="000E1D66" w:rsidRDefault="000E1D66" w:rsidP="00B269CC">
      <w:pPr>
        <w:spacing w:after="0" w:line="240" w:lineRule="auto"/>
        <w:ind w:left="720" w:right="180"/>
        <w:outlineLvl w:val="3"/>
        <w:rPr>
          <w:rFonts w:ascii="Lato" w:eastAsia="Times New Roman" w:hAnsi="Lato" w:cs="Times New Roman"/>
          <w:b/>
          <w:bCs/>
          <w:sz w:val="24"/>
          <w:szCs w:val="24"/>
          <w:lang w:val="en"/>
        </w:rPr>
      </w:pPr>
      <w:r w:rsidRPr="000E1D66">
        <w:rPr>
          <w:rFonts w:ascii="Lato" w:eastAsia="Times New Roman" w:hAnsi="Lato" w:cs="Times New Roman"/>
          <w:b/>
          <w:bCs/>
          <w:sz w:val="26"/>
          <w:szCs w:val="24"/>
          <w:lang w:val="en"/>
        </w:rPr>
        <w:t>Moth Pollination (</w:t>
      </w:r>
      <w:proofErr w:type="spellStart"/>
      <w:r w:rsidRPr="000E1D66">
        <w:rPr>
          <w:rFonts w:ascii="Lato" w:eastAsia="Times New Roman" w:hAnsi="Lato" w:cs="Times New Roman"/>
          <w:b/>
          <w:bCs/>
          <w:sz w:val="26"/>
          <w:szCs w:val="24"/>
          <w:lang w:val="en"/>
        </w:rPr>
        <w:t>Phalaenophily</w:t>
      </w:r>
      <w:proofErr w:type="spellEnd"/>
      <w:r w:rsidRPr="000E1D66">
        <w:rPr>
          <w:rFonts w:ascii="Lato" w:eastAsia="Times New Roman" w:hAnsi="Lato" w:cs="Times New Roman"/>
          <w:b/>
          <w:bCs/>
          <w:sz w:val="26"/>
          <w:szCs w:val="24"/>
          <w:lang w:val="en"/>
        </w:rPr>
        <w:t>)</w:t>
      </w:r>
    </w:p>
    <w:p w:rsidR="000E1D66" w:rsidRDefault="000E1D66" w:rsidP="00B269CC">
      <w:pPr>
        <w:spacing w:after="0" w:line="240" w:lineRule="auto"/>
        <w:ind w:left="720" w:right="180"/>
        <w:rPr>
          <w:rFonts w:ascii="Lato" w:eastAsia="Times New Roman" w:hAnsi="Lato" w:cs="Times New Roman"/>
          <w:b/>
          <w:bCs/>
          <w:sz w:val="24"/>
          <w:szCs w:val="24"/>
          <w:lang w:val="en"/>
        </w:rPr>
      </w:pPr>
      <w:r w:rsidRPr="000E1D66">
        <w:rPr>
          <w:rFonts w:ascii="Lato" w:eastAsia="Times New Roman" w:hAnsi="Lato" w:cs="Times New Roman"/>
          <w:sz w:val="24"/>
          <w:szCs w:val="24"/>
          <w:lang w:val="en"/>
        </w:rPr>
        <w:t xml:space="preserve">Nighttime pollinators like moths have good night sight and an excellent sense of smell. So, moth-pollinated flowers are always highly fragrant and pale or white. Lots of moths are also hover </w:t>
      </w:r>
      <w:proofErr w:type="gramStart"/>
      <w:r w:rsidRPr="000E1D66">
        <w:rPr>
          <w:rFonts w:ascii="Lato" w:eastAsia="Times New Roman" w:hAnsi="Lato" w:cs="Times New Roman"/>
          <w:sz w:val="24"/>
          <w:szCs w:val="24"/>
          <w:lang w:val="en"/>
        </w:rPr>
        <w:t>feeders,</w:t>
      </w:r>
      <w:proofErr w:type="gramEnd"/>
      <w:r w:rsidRPr="000E1D66">
        <w:rPr>
          <w:rFonts w:ascii="Lato" w:eastAsia="Times New Roman" w:hAnsi="Lato" w:cs="Times New Roman"/>
          <w:sz w:val="24"/>
          <w:szCs w:val="24"/>
          <w:lang w:val="en"/>
        </w:rPr>
        <w:t xml:space="preserve"> so many moth-pollinated flowers are funnel-shaped and large, in addition to being very fragrant at night. Some classic moth flowers include angel’s trumpet, moonflower and woodland tobacco. </w:t>
      </w:r>
      <w:r w:rsidRPr="000E1D66">
        <w:rPr>
          <w:rFonts w:ascii="Lato" w:eastAsia="Times New Roman" w:hAnsi="Lato" w:cs="Times New Roman"/>
          <w:b/>
          <w:bCs/>
          <w:sz w:val="24"/>
          <w:szCs w:val="24"/>
          <w:lang w:val="en"/>
        </w:rPr>
        <w:t> </w:t>
      </w:r>
    </w:p>
    <w:p w:rsidR="000E1D66" w:rsidRPr="000E1D66" w:rsidRDefault="000E1D66" w:rsidP="00B269CC">
      <w:pPr>
        <w:spacing w:after="0" w:line="240" w:lineRule="auto"/>
        <w:ind w:left="4507" w:right="180"/>
        <w:rPr>
          <w:rFonts w:ascii="Lato" w:eastAsia="Times New Roman" w:hAnsi="Lato" w:cs="Times New Roman"/>
          <w:sz w:val="26"/>
          <w:szCs w:val="24"/>
          <w:lang w:val="en"/>
        </w:rPr>
      </w:pPr>
      <w:r w:rsidRPr="000E1D66">
        <w:rPr>
          <w:rFonts w:ascii="Lato" w:eastAsia="Times New Roman" w:hAnsi="Lato" w:cs="Times New Roman"/>
          <w:b/>
          <w:bCs/>
          <w:noProof/>
          <w:sz w:val="24"/>
          <w:szCs w:val="24"/>
        </w:rPr>
        <w:drawing>
          <wp:anchor distT="0" distB="0" distL="114300" distR="114300" simplePos="0" relativeHeight="251662336" behindDoc="1" locked="0" layoutInCell="1" allowOverlap="1" wp14:anchorId="2269EB53" wp14:editId="54758493">
            <wp:simplePos x="0" y="0"/>
            <wp:positionH relativeFrom="column">
              <wp:posOffset>456565</wp:posOffset>
            </wp:positionH>
            <wp:positionV relativeFrom="paragraph">
              <wp:posOffset>170815</wp:posOffset>
            </wp:positionV>
            <wp:extent cx="2200910" cy="1753235"/>
            <wp:effectExtent l="0" t="0" r="8890" b="0"/>
            <wp:wrapTight wrapText="bothSides">
              <wp:wrapPolygon edited="0">
                <wp:start x="0" y="0"/>
                <wp:lineTo x="0" y="21357"/>
                <wp:lineTo x="21500" y="21357"/>
                <wp:lineTo x="21500" y="0"/>
                <wp:lineTo x="0" y="0"/>
              </wp:wrapPolygon>
            </wp:wrapTight>
            <wp:docPr id="5" name="Picture 5" descr="nrcs144p2_026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rcs144p2_026732">
                      <a:hlinkClick r:id="rId14"/>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10673"/>
                    <a:stretch/>
                  </pic:blipFill>
                  <pic:spPr bwMode="auto">
                    <a:xfrm>
                      <a:off x="0" y="0"/>
                      <a:ext cx="2200910" cy="1753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1D66" w:rsidRPr="000E1D66" w:rsidRDefault="000E1D66" w:rsidP="00B269CC">
      <w:pPr>
        <w:spacing w:after="0" w:line="240" w:lineRule="auto"/>
        <w:ind w:left="4507" w:right="180"/>
        <w:outlineLvl w:val="3"/>
        <w:rPr>
          <w:rFonts w:ascii="Lato" w:eastAsia="Times New Roman" w:hAnsi="Lato" w:cs="Times New Roman"/>
          <w:b/>
          <w:bCs/>
          <w:sz w:val="26"/>
          <w:szCs w:val="24"/>
          <w:lang w:val="en"/>
        </w:rPr>
      </w:pPr>
      <w:r w:rsidRPr="000E1D66">
        <w:rPr>
          <w:rFonts w:ascii="Lato" w:eastAsia="Times New Roman" w:hAnsi="Lato" w:cs="Times New Roman"/>
          <w:b/>
          <w:bCs/>
          <w:sz w:val="26"/>
          <w:szCs w:val="24"/>
          <w:lang w:val="en"/>
        </w:rPr>
        <w:t>Bat Pollination (</w:t>
      </w:r>
      <w:proofErr w:type="spellStart"/>
      <w:r w:rsidRPr="000E1D66">
        <w:rPr>
          <w:rFonts w:ascii="Lato" w:eastAsia="Times New Roman" w:hAnsi="Lato" w:cs="Times New Roman"/>
          <w:b/>
          <w:bCs/>
          <w:sz w:val="26"/>
          <w:szCs w:val="24"/>
          <w:lang w:val="en"/>
        </w:rPr>
        <w:t>Chiropterophily</w:t>
      </w:r>
      <w:proofErr w:type="spellEnd"/>
      <w:r w:rsidRPr="000E1D66">
        <w:rPr>
          <w:rFonts w:ascii="Lato" w:eastAsia="Times New Roman" w:hAnsi="Lato" w:cs="Times New Roman"/>
          <w:b/>
          <w:bCs/>
          <w:sz w:val="26"/>
          <w:szCs w:val="24"/>
          <w:lang w:val="en"/>
        </w:rPr>
        <w:t>)</w:t>
      </w:r>
    </w:p>
    <w:p w:rsidR="000E1D66" w:rsidRPr="000E1D66" w:rsidRDefault="000E1D66" w:rsidP="00B269CC">
      <w:pPr>
        <w:spacing w:after="0" w:line="240" w:lineRule="auto"/>
        <w:ind w:left="4507" w:right="180"/>
        <w:rPr>
          <w:rFonts w:ascii="Lato" w:eastAsia="Times New Roman" w:hAnsi="Lato" w:cs="Times New Roman"/>
          <w:sz w:val="24"/>
          <w:szCs w:val="24"/>
          <w:lang w:val="en"/>
        </w:rPr>
      </w:pPr>
      <w:r w:rsidRPr="000E1D66">
        <w:rPr>
          <w:rFonts w:ascii="Lato" w:eastAsia="Times New Roman" w:hAnsi="Lato" w:cs="Times New Roman"/>
          <w:sz w:val="24"/>
          <w:szCs w:val="24"/>
          <w:lang w:val="en"/>
        </w:rPr>
        <w:t xml:space="preserve">If you live down South or out West, you can expect to be able to invite a bat or two into your garden, if you choose the right flowers. Most bat pollinators are nocturnal and rely on echolocation, as well as smell, to find food. These fruit and nectar feeders have very high metabolisms, so they are attracted to large lightly colored nocturnal blooms that smell strongly of fermenting fruit and have lots of dilute nectar. The fruity flowers of mangoes, bananas and guava are all bat pollinated. Many species of cacti have flowers that draw </w:t>
      </w:r>
      <w:r w:rsidR="00B269CC">
        <w:rPr>
          <w:rFonts w:ascii="Lato" w:eastAsia="Times New Roman" w:hAnsi="Lato" w:cs="Times New Roman"/>
          <w:sz w:val="24"/>
          <w:szCs w:val="24"/>
          <w:lang w:val="en"/>
        </w:rPr>
        <w:t>bats</w:t>
      </w:r>
      <w:r w:rsidRPr="000E1D66">
        <w:rPr>
          <w:rFonts w:ascii="Lato" w:eastAsia="Times New Roman" w:hAnsi="Lato" w:cs="Times New Roman"/>
          <w:sz w:val="24"/>
          <w:szCs w:val="24"/>
          <w:lang w:val="en"/>
        </w:rPr>
        <w:t>.</w:t>
      </w:r>
    </w:p>
    <w:p w:rsidR="000E1D66" w:rsidRPr="000E1D66" w:rsidRDefault="000E1D66" w:rsidP="00B269CC">
      <w:pPr>
        <w:spacing w:before="100" w:beforeAutospacing="1" w:after="100" w:afterAutospacing="1" w:line="240" w:lineRule="auto"/>
        <w:ind w:left="720" w:right="180"/>
        <w:rPr>
          <w:rFonts w:ascii="Lato" w:eastAsia="Times New Roman" w:hAnsi="Lato" w:cs="Times New Roman"/>
          <w:sz w:val="24"/>
          <w:szCs w:val="24"/>
          <w:lang w:val="en"/>
        </w:rPr>
      </w:pPr>
      <w:r w:rsidRPr="000E1D66">
        <w:rPr>
          <w:rFonts w:ascii="Lato" w:eastAsia="Times New Roman" w:hAnsi="Lato" w:cs="Times New Roman"/>
          <w:b/>
          <w:bCs/>
          <w:sz w:val="26"/>
          <w:szCs w:val="24"/>
          <w:lang w:val="en"/>
        </w:rPr>
        <w:t>Generalists</w:t>
      </w:r>
      <w:r>
        <w:rPr>
          <w:rFonts w:ascii="Lato" w:eastAsia="Times New Roman" w:hAnsi="Lato" w:cs="Times New Roman"/>
          <w:b/>
          <w:bCs/>
          <w:sz w:val="26"/>
          <w:szCs w:val="24"/>
          <w:lang w:val="en"/>
        </w:rPr>
        <w:t xml:space="preserve">    </w:t>
      </w:r>
      <w:r w:rsidRPr="000E1D66">
        <w:rPr>
          <w:rFonts w:ascii="Lato" w:eastAsia="Times New Roman" w:hAnsi="Lato" w:cs="Times New Roman"/>
          <w:sz w:val="24"/>
          <w:szCs w:val="24"/>
          <w:lang w:val="en"/>
        </w:rPr>
        <w:t xml:space="preserve">Some flowers are “smart” and appear to have lots of bells and whistles to attract lots of different pollinators. These flowers are generally very successful and buzz with activity when in bloom. Flowers like goldenrod and thistles draw diverse groups of beetles, bees, butterflies and even </w:t>
      </w:r>
      <w:proofErr w:type="spellStart"/>
      <w:r w:rsidRPr="000E1D66">
        <w:rPr>
          <w:rFonts w:ascii="Lato" w:eastAsia="Times New Roman" w:hAnsi="Lato" w:cs="Times New Roman"/>
          <w:sz w:val="24"/>
          <w:szCs w:val="24"/>
          <w:lang w:val="en"/>
        </w:rPr>
        <w:t>flies.Many</w:t>
      </w:r>
      <w:proofErr w:type="spellEnd"/>
      <w:r w:rsidRPr="000E1D66">
        <w:rPr>
          <w:rFonts w:ascii="Lato" w:eastAsia="Times New Roman" w:hAnsi="Lato" w:cs="Times New Roman"/>
          <w:sz w:val="24"/>
          <w:szCs w:val="24"/>
          <w:lang w:val="en"/>
        </w:rPr>
        <w:t xml:space="preserve"> other pollination syndromes exist, but these are the most common for gardeners. Knowing the basics allow garden planners to plant for the birds, bees and butterflies to make our gardens and world a better place.</w:t>
      </w:r>
    </w:p>
    <w:p w:rsidR="000E1D66" w:rsidRPr="000E1D66" w:rsidRDefault="000E1D66" w:rsidP="00B269CC">
      <w:pPr>
        <w:spacing w:before="100" w:beforeAutospacing="1" w:after="100" w:afterAutospacing="1" w:line="240" w:lineRule="auto"/>
        <w:ind w:left="720" w:right="180"/>
        <w:rPr>
          <w:rFonts w:ascii="Lato" w:eastAsia="Times New Roman" w:hAnsi="Lato" w:cs="Times New Roman"/>
          <w:sz w:val="24"/>
          <w:szCs w:val="24"/>
          <w:lang w:val="en"/>
        </w:rPr>
      </w:pPr>
      <w:r w:rsidRPr="000E1D66">
        <w:rPr>
          <w:rFonts w:ascii="Lato" w:eastAsia="Times New Roman" w:hAnsi="Lato" w:cs="Times New Roman"/>
          <w:b/>
          <w:bCs/>
          <w:sz w:val="26"/>
          <w:szCs w:val="24"/>
          <w:lang w:val="en"/>
        </w:rPr>
        <w:t>Pollinator Container Plan:</w:t>
      </w:r>
      <w:r>
        <w:rPr>
          <w:rFonts w:ascii="Lato" w:eastAsia="Times New Roman" w:hAnsi="Lato" w:cs="Times New Roman"/>
          <w:b/>
          <w:bCs/>
          <w:sz w:val="26"/>
          <w:szCs w:val="24"/>
          <w:lang w:val="en"/>
        </w:rPr>
        <w:t xml:space="preserve">   </w:t>
      </w:r>
      <w:r w:rsidRPr="000E1D66">
        <w:rPr>
          <w:rFonts w:ascii="Lato" w:eastAsia="Times New Roman" w:hAnsi="Lato" w:cs="Times New Roman"/>
          <w:sz w:val="24"/>
          <w:szCs w:val="24"/>
          <w:lang w:val="en"/>
        </w:rPr>
        <w:t xml:space="preserve">This trio of ever blooming, sun-loving flowers look great together—with their warm and cool hues—and will attract lots of pollinators. Begin by choosing an attractive, 5-gallon flower pot and fill it ¾ of the way full with </w:t>
      </w:r>
      <w:hyperlink r:id="rId16" w:history="1">
        <w:r w:rsidRPr="000E1D66">
          <w:rPr>
            <w:rFonts w:ascii="Lato" w:eastAsia="Times New Roman" w:hAnsi="Lato" w:cs="Times New Roman"/>
            <w:sz w:val="24"/>
            <w:szCs w:val="24"/>
            <w:lang w:val="en"/>
          </w:rPr>
          <w:t>Fafard Ultra Potting Mix with Extended Feed</w:t>
        </w:r>
      </w:hyperlink>
      <w:r w:rsidRPr="000E1D66">
        <w:rPr>
          <w:rFonts w:ascii="Lato" w:eastAsia="Times New Roman" w:hAnsi="Lato" w:cs="Times New Roman"/>
          <w:sz w:val="24"/>
          <w:szCs w:val="24"/>
          <w:lang w:val="en"/>
        </w:rPr>
        <w:t>. Then plant together the following:</w:t>
      </w:r>
    </w:p>
    <w:p w:rsidR="000E1D66" w:rsidRPr="000E1D66" w:rsidRDefault="000E1D66" w:rsidP="00B269CC">
      <w:pPr>
        <w:spacing w:before="100" w:beforeAutospacing="1" w:after="100" w:afterAutospacing="1" w:line="240" w:lineRule="auto"/>
        <w:ind w:left="720" w:right="180"/>
        <w:rPr>
          <w:rFonts w:ascii="Lato" w:eastAsia="Times New Roman" w:hAnsi="Lato" w:cs="Times New Roman"/>
          <w:sz w:val="24"/>
          <w:szCs w:val="24"/>
          <w:lang w:val="en"/>
        </w:rPr>
      </w:pPr>
      <w:r w:rsidRPr="000E1D66">
        <w:rPr>
          <w:rFonts w:ascii="Lato" w:eastAsia="Times New Roman" w:hAnsi="Lato" w:cs="Times New Roman"/>
          <w:i/>
          <w:iCs/>
          <w:sz w:val="24"/>
          <w:szCs w:val="24"/>
          <w:lang w:val="en"/>
        </w:rPr>
        <w:t>1. Echinacea</w:t>
      </w:r>
      <w:r w:rsidRPr="000E1D66">
        <w:rPr>
          <w:rFonts w:ascii="Lato" w:eastAsia="Times New Roman" w:hAnsi="Lato" w:cs="Times New Roman"/>
          <w:sz w:val="24"/>
          <w:szCs w:val="24"/>
          <w:lang w:val="en"/>
        </w:rPr>
        <w:t xml:space="preserve"> Cone-fections™ Hot Papaya (upright perennial, attracts bees and butterflies</w:t>
      </w:r>
      <w:proofErr w:type="gramStart"/>
      <w:r w:rsidRPr="000E1D66">
        <w:rPr>
          <w:rFonts w:ascii="Lato" w:eastAsia="Times New Roman" w:hAnsi="Lato" w:cs="Times New Roman"/>
          <w:sz w:val="24"/>
          <w:szCs w:val="24"/>
          <w:lang w:val="en"/>
        </w:rPr>
        <w:t>)</w:t>
      </w:r>
      <w:proofErr w:type="gramEnd"/>
      <w:r w:rsidRPr="000E1D66">
        <w:rPr>
          <w:rFonts w:ascii="Lato" w:eastAsia="Times New Roman" w:hAnsi="Lato" w:cs="Times New Roman"/>
          <w:sz w:val="24"/>
          <w:szCs w:val="24"/>
          <w:lang w:val="en"/>
        </w:rPr>
        <w:br/>
        <w:t>2. Lantana montevidensis (trailing bloomer, attracts butterflies</w:t>
      </w:r>
      <w:proofErr w:type="gramStart"/>
      <w:r w:rsidRPr="000E1D66">
        <w:rPr>
          <w:rFonts w:ascii="Lato" w:eastAsia="Times New Roman" w:hAnsi="Lato" w:cs="Times New Roman"/>
          <w:sz w:val="24"/>
          <w:szCs w:val="24"/>
          <w:lang w:val="en"/>
        </w:rPr>
        <w:t>)</w:t>
      </w:r>
      <w:proofErr w:type="gramEnd"/>
      <w:r w:rsidRPr="000E1D66">
        <w:rPr>
          <w:rFonts w:ascii="Lato" w:eastAsia="Times New Roman" w:hAnsi="Lato" w:cs="Times New Roman"/>
          <w:sz w:val="24"/>
          <w:szCs w:val="24"/>
          <w:lang w:val="en"/>
        </w:rPr>
        <w:br/>
        <w:t>3. Agastache ‘Kudos Ambrosia’ (upright perennial, attracts hummingbirds (seen left))</w:t>
      </w:r>
    </w:p>
    <w:p w:rsidR="000E1D66" w:rsidRPr="000E1D66" w:rsidRDefault="000E1D66" w:rsidP="000E1D66">
      <w:pPr>
        <w:spacing w:before="100" w:beforeAutospacing="1" w:after="100" w:afterAutospacing="1" w:line="240" w:lineRule="auto"/>
        <w:ind w:left="720"/>
        <w:rPr>
          <w:rFonts w:ascii="Lato" w:eastAsia="Times New Roman" w:hAnsi="Lato" w:cs="Times New Roman"/>
          <w:sz w:val="24"/>
          <w:szCs w:val="24"/>
          <w:lang w:val="en"/>
        </w:rPr>
      </w:pPr>
      <w:r w:rsidRPr="000E1D66">
        <w:rPr>
          <w:rFonts w:ascii="Lato" w:eastAsia="Times New Roman" w:hAnsi="Lato" w:cs="Times New Roman"/>
          <w:sz w:val="24"/>
          <w:szCs w:val="24"/>
          <w:lang w:val="en"/>
        </w:rPr>
        <w:t>With good care, this perfect summer pot will look great all season long.</w:t>
      </w:r>
    </w:p>
    <w:p w:rsidR="00654DFD" w:rsidRPr="000E1D66" w:rsidRDefault="000E1D66" w:rsidP="000E1D66">
      <w:pPr>
        <w:jc w:val="right"/>
        <w:rPr>
          <w:b/>
          <w:i/>
          <w:color w:val="C00000"/>
        </w:rPr>
      </w:pPr>
      <w:r w:rsidRPr="000E1D66">
        <w:rPr>
          <w:b/>
          <w:i/>
          <w:color w:val="C00000"/>
        </w:rPr>
        <w:t>Source:  http://fafard.com/gardening-for-pollinators-pollination-syndromes/</w:t>
      </w:r>
      <w:bookmarkStart w:id="0" w:name="_GoBack"/>
      <w:bookmarkEnd w:id="0"/>
    </w:p>
    <w:sectPr w:rsidR="00654DFD" w:rsidRPr="000E1D66" w:rsidSect="00B269CC">
      <w:headerReference w:type="default" r:id="rId17"/>
      <w:footerReference w:type="even" r:id="rId18"/>
      <w:footerReference w:type="default" r:id="rId19"/>
      <w:pgSz w:w="12240" w:h="15840"/>
      <w:pgMar w:top="996" w:right="720" w:bottom="90" w:left="72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D70" w:rsidRDefault="00A37D70" w:rsidP="000E1D66">
      <w:pPr>
        <w:spacing w:after="0" w:line="240" w:lineRule="auto"/>
      </w:pPr>
      <w:r>
        <w:separator/>
      </w:r>
    </w:p>
  </w:endnote>
  <w:endnote w:type="continuationSeparator" w:id="0">
    <w:p w:rsidR="00A37D70" w:rsidRDefault="00A37D70" w:rsidP="000E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74" w:rsidRPr="002C1774" w:rsidRDefault="002C1774" w:rsidP="002C1774">
    <w:pPr>
      <w:pBdr>
        <w:top w:val="single" w:sz="4" w:space="1" w:color="auto"/>
      </w:pBdr>
      <w:tabs>
        <w:tab w:val="center" w:pos="4680"/>
      </w:tabs>
      <w:spacing w:after="0" w:line="240" w:lineRule="auto"/>
      <w:ind w:right="-540"/>
      <w:jc w:val="right"/>
      <w:rPr>
        <w:b/>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C1774">
      <w:rPr>
        <w:rFonts w:ascii="Comic Sans MS" w:eastAsia="Times New Roman" w:hAnsi="Comic Sans MS" w:cs="Times New Roman"/>
        <w:b/>
        <w:sz w:val="36"/>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NDOG Gardening Series - You Can Do It Gardens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9CC" w:rsidRPr="002C1774" w:rsidRDefault="00B269CC" w:rsidP="00B269CC">
    <w:pPr>
      <w:pBdr>
        <w:top w:val="single" w:sz="4" w:space="1" w:color="auto"/>
      </w:pBdr>
      <w:tabs>
        <w:tab w:val="center" w:pos="4680"/>
      </w:tabs>
      <w:spacing w:after="0" w:line="240" w:lineRule="auto"/>
      <w:ind w:right="-540"/>
      <w:jc w:val="right"/>
      <w:rPr>
        <w:b/>
        <w:sz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C1774">
      <w:rPr>
        <w:rFonts w:ascii="Comic Sans MS" w:eastAsia="Times New Roman" w:hAnsi="Comic Sans MS" w:cs="Times New Roman"/>
        <w:b/>
        <w:sz w:val="36"/>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NDOG Gardening Series - You Can Do It Gardens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D70" w:rsidRDefault="00A37D70" w:rsidP="000E1D66">
      <w:pPr>
        <w:spacing w:after="0" w:line="240" w:lineRule="auto"/>
      </w:pPr>
      <w:r>
        <w:separator/>
      </w:r>
    </w:p>
  </w:footnote>
  <w:footnote w:type="continuationSeparator" w:id="0">
    <w:p w:rsidR="00A37D70" w:rsidRDefault="00A37D70" w:rsidP="000E1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66" w:rsidRPr="00B269CC" w:rsidRDefault="000E1D66">
    <w:pPr>
      <w:pStyle w:val="Header"/>
      <w:rPr>
        <w:b/>
        <w:sz w:val="72"/>
        <w14:shadow w14:blurRad="50800" w14:dist="38100" w14:dir="2700000" w14:sx="100000" w14:sy="100000" w14:kx="0" w14:ky="0" w14:algn="tl">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269CC">
      <w:rPr>
        <w:b/>
        <w:sz w:val="72"/>
        <w14:shadow w14:blurRad="50800" w14:dist="38100" w14:dir="2700000" w14:sx="100000" w14:sy="100000" w14:kx="0" w14:ky="0" w14:algn="tl">
          <w14:srgbClr w14:val="000000">
            <w14:alpha w14:val="60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 Birds, Bees and Flowers</w:t>
    </w:r>
  </w:p>
  <w:p w:rsidR="000E1D66" w:rsidRDefault="000E1D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72873"/>
    <w:multiLevelType w:val="multilevel"/>
    <w:tmpl w:val="F25A2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D66"/>
    <w:rsid w:val="0001499B"/>
    <w:rsid w:val="0001673F"/>
    <w:rsid w:val="00022676"/>
    <w:rsid w:val="00027A9F"/>
    <w:rsid w:val="00056D4E"/>
    <w:rsid w:val="00087B46"/>
    <w:rsid w:val="000921D0"/>
    <w:rsid w:val="00096346"/>
    <w:rsid w:val="000A34BA"/>
    <w:rsid w:val="000A472D"/>
    <w:rsid w:val="000A7AD3"/>
    <w:rsid w:val="000B657A"/>
    <w:rsid w:val="000E1D66"/>
    <w:rsid w:val="000E2B9C"/>
    <w:rsid w:val="000E2FAB"/>
    <w:rsid w:val="000E5900"/>
    <w:rsid w:val="001028B4"/>
    <w:rsid w:val="00136D88"/>
    <w:rsid w:val="00137A74"/>
    <w:rsid w:val="00186DA8"/>
    <w:rsid w:val="00196832"/>
    <w:rsid w:val="001A6205"/>
    <w:rsid w:val="001B42ED"/>
    <w:rsid w:val="001C1E7C"/>
    <w:rsid w:val="001D3438"/>
    <w:rsid w:val="002061A7"/>
    <w:rsid w:val="002072AA"/>
    <w:rsid w:val="00221788"/>
    <w:rsid w:val="00231049"/>
    <w:rsid w:val="00247D70"/>
    <w:rsid w:val="0025313D"/>
    <w:rsid w:val="00267BBA"/>
    <w:rsid w:val="002730CC"/>
    <w:rsid w:val="002755E6"/>
    <w:rsid w:val="002A5708"/>
    <w:rsid w:val="002C1774"/>
    <w:rsid w:val="002D690B"/>
    <w:rsid w:val="002E3586"/>
    <w:rsid w:val="002E754A"/>
    <w:rsid w:val="002E7D42"/>
    <w:rsid w:val="00304AD0"/>
    <w:rsid w:val="003127A6"/>
    <w:rsid w:val="003450A4"/>
    <w:rsid w:val="00383463"/>
    <w:rsid w:val="003B3DC5"/>
    <w:rsid w:val="00407F04"/>
    <w:rsid w:val="0041659D"/>
    <w:rsid w:val="00417228"/>
    <w:rsid w:val="00465D43"/>
    <w:rsid w:val="00471125"/>
    <w:rsid w:val="0047215A"/>
    <w:rsid w:val="00490E7C"/>
    <w:rsid w:val="004D3CAE"/>
    <w:rsid w:val="004E226F"/>
    <w:rsid w:val="004E57A0"/>
    <w:rsid w:val="004F6746"/>
    <w:rsid w:val="00570AFA"/>
    <w:rsid w:val="00577BF7"/>
    <w:rsid w:val="005829D4"/>
    <w:rsid w:val="005832EA"/>
    <w:rsid w:val="005A0566"/>
    <w:rsid w:val="005E5153"/>
    <w:rsid w:val="005E5D05"/>
    <w:rsid w:val="005E6313"/>
    <w:rsid w:val="005F2EDB"/>
    <w:rsid w:val="00645A33"/>
    <w:rsid w:val="00654DFD"/>
    <w:rsid w:val="00661770"/>
    <w:rsid w:val="006741A2"/>
    <w:rsid w:val="006D7C19"/>
    <w:rsid w:val="006E3770"/>
    <w:rsid w:val="006E7D61"/>
    <w:rsid w:val="00733017"/>
    <w:rsid w:val="00743C8C"/>
    <w:rsid w:val="00791548"/>
    <w:rsid w:val="00796771"/>
    <w:rsid w:val="007B2EDA"/>
    <w:rsid w:val="007E09BD"/>
    <w:rsid w:val="007E1350"/>
    <w:rsid w:val="007F2A20"/>
    <w:rsid w:val="0080110C"/>
    <w:rsid w:val="00850AF6"/>
    <w:rsid w:val="00871775"/>
    <w:rsid w:val="008A584C"/>
    <w:rsid w:val="008B37C6"/>
    <w:rsid w:val="008C19A1"/>
    <w:rsid w:val="0091440B"/>
    <w:rsid w:val="009347B9"/>
    <w:rsid w:val="00961428"/>
    <w:rsid w:val="00971581"/>
    <w:rsid w:val="009821AD"/>
    <w:rsid w:val="009912CC"/>
    <w:rsid w:val="00993F53"/>
    <w:rsid w:val="009F6165"/>
    <w:rsid w:val="00A272A0"/>
    <w:rsid w:val="00A37D70"/>
    <w:rsid w:val="00A46361"/>
    <w:rsid w:val="00A764EA"/>
    <w:rsid w:val="00A808ED"/>
    <w:rsid w:val="00A8631C"/>
    <w:rsid w:val="00A9568A"/>
    <w:rsid w:val="00A979FB"/>
    <w:rsid w:val="00AB57D6"/>
    <w:rsid w:val="00AD633A"/>
    <w:rsid w:val="00B0629A"/>
    <w:rsid w:val="00B20D4D"/>
    <w:rsid w:val="00B23E22"/>
    <w:rsid w:val="00B269CC"/>
    <w:rsid w:val="00B44034"/>
    <w:rsid w:val="00B45F10"/>
    <w:rsid w:val="00B5044C"/>
    <w:rsid w:val="00B52981"/>
    <w:rsid w:val="00B63D0A"/>
    <w:rsid w:val="00B77363"/>
    <w:rsid w:val="00BA099B"/>
    <w:rsid w:val="00BB0238"/>
    <w:rsid w:val="00BC5AE0"/>
    <w:rsid w:val="00C17CC7"/>
    <w:rsid w:val="00C26DD2"/>
    <w:rsid w:val="00C323D1"/>
    <w:rsid w:val="00C40911"/>
    <w:rsid w:val="00C45306"/>
    <w:rsid w:val="00C46935"/>
    <w:rsid w:val="00C4766E"/>
    <w:rsid w:val="00C82E9C"/>
    <w:rsid w:val="00D00183"/>
    <w:rsid w:val="00D40FB2"/>
    <w:rsid w:val="00D62C7D"/>
    <w:rsid w:val="00D6434F"/>
    <w:rsid w:val="00D7483E"/>
    <w:rsid w:val="00DC2E50"/>
    <w:rsid w:val="00DE1FE2"/>
    <w:rsid w:val="00E032BC"/>
    <w:rsid w:val="00E04FEA"/>
    <w:rsid w:val="00E10176"/>
    <w:rsid w:val="00E302B0"/>
    <w:rsid w:val="00E377F2"/>
    <w:rsid w:val="00E7074E"/>
    <w:rsid w:val="00E72FBE"/>
    <w:rsid w:val="00E77795"/>
    <w:rsid w:val="00E77DDE"/>
    <w:rsid w:val="00EA75A7"/>
    <w:rsid w:val="00ED6534"/>
    <w:rsid w:val="00EE35C3"/>
    <w:rsid w:val="00F254C7"/>
    <w:rsid w:val="00F5332F"/>
    <w:rsid w:val="00F72639"/>
    <w:rsid w:val="00F73070"/>
    <w:rsid w:val="00F743B8"/>
    <w:rsid w:val="00F92AD2"/>
    <w:rsid w:val="00FB1F3B"/>
    <w:rsid w:val="00FC02EE"/>
    <w:rsid w:val="00FD08A7"/>
    <w:rsid w:val="00FE4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D66"/>
    <w:rPr>
      <w:rFonts w:ascii="Tahoma" w:hAnsi="Tahoma" w:cs="Tahoma"/>
      <w:sz w:val="16"/>
      <w:szCs w:val="16"/>
    </w:rPr>
  </w:style>
  <w:style w:type="paragraph" w:styleId="Header">
    <w:name w:val="header"/>
    <w:basedOn w:val="Normal"/>
    <w:link w:val="HeaderChar"/>
    <w:uiPriority w:val="99"/>
    <w:unhideWhenUsed/>
    <w:rsid w:val="000E1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D66"/>
  </w:style>
  <w:style w:type="paragraph" w:styleId="Footer">
    <w:name w:val="footer"/>
    <w:basedOn w:val="Normal"/>
    <w:link w:val="FooterChar"/>
    <w:uiPriority w:val="99"/>
    <w:unhideWhenUsed/>
    <w:rsid w:val="000E1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D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D66"/>
    <w:rPr>
      <w:rFonts w:ascii="Tahoma" w:hAnsi="Tahoma" w:cs="Tahoma"/>
      <w:sz w:val="16"/>
      <w:szCs w:val="16"/>
    </w:rPr>
  </w:style>
  <w:style w:type="paragraph" w:styleId="Header">
    <w:name w:val="header"/>
    <w:basedOn w:val="Normal"/>
    <w:link w:val="HeaderChar"/>
    <w:uiPriority w:val="99"/>
    <w:unhideWhenUsed/>
    <w:rsid w:val="000E1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D66"/>
  </w:style>
  <w:style w:type="paragraph" w:styleId="Footer">
    <w:name w:val="footer"/>
    <w:basedOn w:val="Normal"/>
    <w:link w:val="FooterChar"/>
    <w:uiPriority w:val="99"/>
    <w:unhideWhenUsed/>
    <w:rsid w:val="000E1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1970">
      <w:bodyDiv w:val="1"/>
      <w:marLeft w:val="0"/>
      <w:marRight w:val="0"/>
      <w:marTop w:val="0"/>
      <w:marBottom w:val="0"/>
      <w:divBdr>
        <w:top w:val="none" w:sz="0" w:space="0" w:color="auto"/>
        <w:left w:val="none" w:sz="0" w:space="0" w:color="auto"/>
        <w:bottom w:val="none" w:sz="0" w:space="0" w:color="auto"/>
        <w:right w:val="none" w:sz="0" w:space="0" w:color="auto"/>
      </w:divBdr>
      <w:divsChild>
        <w:div w:id="1135562641">
          <w:marLeft w:val="0"/>
          <w:marRight w:val="0"/>
          <w:marTop w:val="0"/>
          <w:marBottom w:val="0"/>
          <w:divBdr>
            <w:top w:val="none" w:sz="0" w:space="0" w:color="auto"/>
            <w:left w:val="none" w:sz="0" w:space="0" w:color="auto"/>
            <w:bottom w:val="none" w:sz="0" w:space="0" w:color="auto"/>
            <w:right w:val="none" w:sz="0" w:space="0" w:color="auto"/>
          </w:divBdr>
          <w:divsChild>
            <w:div w:id="1787698713">
              <w:marLeft w:val="0"/>
              <w:marRight w:val="0"/>
              <w:marTop w:val="0"/>
              <w:marBottom w:val="0"/>
              <w:divBdr>
                <w:top w:val="none" w:sz="0" w:space="0" w:color="auto"/>
                <w:left w:val="none" w:sz="0" w:space="0" w:color="auto"/>
                <w:bottom w:val="none" w:sz="0" w:space="0" w:color="auto"/>
                <w:right w:val="none" w:sz="0" w:space="0" w:color="auto"/>
              </w:divBdr>
              <w:divsChild>
                <w:div w:id="2105028364">
                  <w:marLeft w:val="0"/>
                  <w:marRight w:val="0"/>
                  <w:marTop w:val="0"/>
                  <w:marBottom w:val="0"/>
                  <w:divBdr>
                    <w:top w:val="none" w:sz="0" w:space="0" w:color="auto"/>
                    <w:left w:val="none" w:sz="0" w:space="0" w:color="auto"/>
                    <w:bottom w:val="none" w:sz="0" w:space="0" w:color="auto"/>
                    <w:right w:val="none" w:sz="0" w:space="0" w:color="auto"/>
                  </w:divBdr>
                  <w:divsChild>
                    <w:div w:id="2002078785">
                      <w:marLeft w:val="0"/>
                      <w:marRight w:val="0"/>
                      <w:marTop w:val="0"/>
                      <w:marBottom w:val="0"/>
                      <w:divBdr>
                        <w:top w:val="none" w:sz="0" w:space="0" w:color="auto"/>
                        <w:left w:val="none" w:sz="0" w:space="0" w:color="auto"/>
                        <w:bottom w:val="none" w:sz="0" w:space="0" w:color="auto"/>
                        <w:right w:val="none" w:sz="0" w:space="0" w:color="auto"/>
                      </w:divBdr>
                      <w:divsChild>
                        <w:div w:id="858816230">
                          <w:marLeft w:val="0"/>
                          <w:marRight w:val="0"/>
                          <w:marTop w:val="0"/>
                          <w:marBottom w:val="0"/>
                          <w:divBdr>
                            <w:top w:val="none" w:sz="0" w:space="0" w:color="auto"/>
                            <w:left w:val="none" w:sz="0" w:space="0" w:color="auto"/>
                            <w:bottom w:val="none" w:sz="0" w:space="0" w:color="auto"/>
                            <w:right w:val="none" w:sz="0" w:space="0" w:color="auto"/>
                          </w:divBdr>
                          <w:divsChild>
                            <w:div w:id="661549305">
                              <w:marLeft w:val="0"/>
                              <w:marRight w:val="0"/>
                              <w:marTop w:val="0"/>
                              <w:marBottom w:val="0"/>
                              <w:divBdr>
                                <w:top w:val="none" w:sz="0" w:space="0" w:color="auto"/>
                                <w:left w:val="none" w:sz="0" w:space="0" w:color="auto"/>
                                <w:bottom w:val="none" w:sz="0" w:space="0" w:color="auto"/>
                                <w:right w:val="none" w:sz="0" w:space="0" w:color="auto"/>
                              </w:divBdr>
                              <w:divsChild>
                                <w:div w:id="202050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fard.com/wp-content/uploads/2014/02/Ageratum-houstonianum_edited-1.jpg" TargetMode="External"/><Relationship Id="rId13" Type="http://schemas.openxmlformats.org/officeDocument/2006/relationships/image" Target="media/image3.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afard.com/wp-content/uploads/2014/02/IMG_2884.jp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fafard.com/products?productID=16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fafard.com/wp-content/uploads/2014/02/Untitled.jp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fafard.com/wp-content/uploads/2014/02/nrcs144p2_02673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DKB</dc:creator>
  <cp:lastModifiedBy>DKB</cp:lastModifiedBy>
  <cp:revision>8</cp:revision>
  <cp:lastPrinted>2018-01-06T01:33:00Z</cp:lastPrinted>
  <dcterms:created xsi:type="dcterms:W3CDTF">2016-05-31T17:22:00Z</dcterms:created>
  <dcterms:modified xsi:type="dcterms:W3CDTF">2018-01-06T01:33:00Z</dcterms:modified>
</cp:coreProperties>
</file>